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"/>
        <w:gridCol w:w="8179"/>
        <w:gridCol w:w="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0" w:type="auto"/>
            <w:gridSpan w:val="3"/>
            <w:shd w:val="clear" w:color="auto" w:fill="C6FD9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2023年生态文明研究院硕士研究生 复试成绩及一志愿拟录取名单公示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3" w:hRule="atLeast"/>
          <w:tblCellSpacing w:w="0" w:type="dxa"/>
        </w:trPr>
        <w:tc>
          <w:tcPr>
            <w:tcW w:w="0" w:type="auto"/>
            <w:gridSpan w:val="3"/>
            <w:shd w:val="clear" w:color="auto" w:fill="E3E3E3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E3E3E3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lang w:val="en-US" w:eastAsia="zh-CN" w:bidi="ar"/>
              </w:rPr>
              <w:t>[发布时间：2023-04-09 13:47:08] [访问量：426]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instrText xml:space="preserve"> HYPERLINK "http://stwm.jxufe.edu.cn/news-show-1403.html"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16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2023年生态文明研究院硕士研究生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16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复试成绩及一志愿拟录取名单公示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16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16" w:lineRule="atLeast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​专业名称：国土资源与生态经济学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16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16" w:lineRule="atLeast"/>
              <w:jc w:val="center"/>
            </w:pPr>
          </w:p>
          <w:tbl>
            <w:tblPr>
              <w:tblW w:w="6984" w:type="dxa"/>
              <w:tblInd w:w="3" w:type="dxa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64"/>
              <w:gridCol w:w="1308"/>
              <w:gridCol w:w="1308"/>
              <w:gridCol w:w="1308"/>
              <w:gridCol w:w="876"/>
              <w:gridCol w:w="1020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5" w:hRule="atLeast"/>
              </w:trPr>
              <w:tc>
                <w:tcPr>
                  <w:tcW w:w="11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姓   名</w:t>
                  </w:r>
                </w:p>
              </w:tc>
              <w:tc>
                <w:tcPr>
                  <w:tcW w:w="130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初试成绩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（折算后）</w:t>
                  </w:r>
                </w:p>
              </w:tc>
              <w:tc>
                <w:tcPr>
                  <w:tcW w:w="130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复试成绩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（折算后）</w:t>
                  </w:r>
                </w:p>
              </w:tc>
              <w:tc>
                <w:tcPr>
                  <w:tcW w:w="130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总成绩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（折算后）</w:t>
                  </w:r>
                </w:p>
              </w:tc>
              <w:tc>
                <w:tcPr>
                  <w:tcW w:w="87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排名</w:t>
                  </w:r>
                </w:p>
              </w:tc>
              <w:tc>
                <w:tcPr>
                  <w:tcW w:w="10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王冠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164.4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84.72   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249.12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余少凤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159.2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89.88   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249.08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周荧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156.4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87.36   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243.76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万文强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151.6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91.52   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243.12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吕中校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160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82.60   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242.60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徐浩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155.2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86.80   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242.00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瞿李淼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152.8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85.84   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238.64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曾宏鸿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149.2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88.56   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237.76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李映江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145.2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92.52   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237.72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吴倩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148.4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89.28   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237.68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黄颖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150.4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86.96   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237.36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邓宇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150.4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86.72   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237.12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彭志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151.2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85.80   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237.00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李嘉诚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149.6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84.44   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234.04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施欣怡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153.2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80.76   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233.96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宋国伟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146.8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87.12   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233.92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行政计划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糜汶伶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145.6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85.16   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230.76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6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张玉婷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148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81.92   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229.92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9" w:hRule="atLeast"/>
              </w:trPr>
              <w:tc>
                <w:tcPr>
                  <w:tcW w:w="116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刘柏林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145.6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84.00   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229.60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84" w:type="dxa"/>
                    <w:right w:w="84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 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firstLine="84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研究生招生办   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83816805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firstLine="84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生态文明研究院办公室    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83820732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firstLine="84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纪检电话     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83823079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江西财经大学生态文明研究院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left="0" w:right="672" w:firstLine="84"/>
              <w:jc w:val="righ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  <w:t>2023年4月9号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B11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337</Words>
  <Characters>640</Characters>
  <Lines>0</Lines>
  <Paragraphs>0</Paragraphs>
  <TotalTime>0</TotalTime>
  <ScaleCrop>false</ScaleCrop>
  <LinksUpToDate>false</LinksUpToDate>
  <CharactersWithSpaces>742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2023-04-12T09:18:36Z</dcterms:created>
  <dc:creator>DELL</dc:creator>
  <cp:lastModifiedBy>曾经的那个老吴</cp:lastModifiedBy>
  <dcterms:modified xsi:type="dcterms:W3CDTF">2023-04-12T09:18:39Z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14DE866BFC4546C49D5D62DC3646300F_12</vt:lpwstr>
  </property>
</Properties>
</file>